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大厂回族自治县农业农村局</w:t>
      </w:r>
    </w:p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年县本级项目绩效自评报告</w:t>
      </w:r>
    </w:p>
    <w:p>
      <w:pPr>
        <w:spacing w:line="584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84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按照县财政局《</w:t>
      </w:r>
      <w:r>
        <w:rPr>
          <w:rFonts w:hint="eastAsia" w:ascii="仿宋_GB2312" w:hAnsi="宋体" w:eastAsia="仿宋_GB2312" w:cs="宋体"/>
          <w:sz w:val="32"/>
          <w:szCs w:val="32"/>
        </w:rPr>
        <w:t>关于做好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???????" w:eastAsia="仿宋_GB2312"/>
          <w:sz w:val="32"/>
          <w:szCs w:val="32"/>
        </w:rPr>
        <w:t>县本级预算项目</w:t>
      </w:r>
      <w:r>
        <w:rPr>
          <w:rFonts w:hint="eastAsia" w:ascii="仿宋_GB2312" w:hAnsi="宋体" w:eastAsia="仿宋_GB2312" w:cs="宋体"/>
          <w:sz w:val="32"/>
          <w:szCs w:val="32"/>
        </w:rPr>
        <w:t>绩效自评工作的通知》精神，农业农村局认真组织，对</w:t>
      </w:r>
      <w:r>
        <w:rPr>
          <w:rFonts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年县本级资金项目开展自评，按照自评要求，合理确定分值，确保自评结果客观公正，现将自评情况汇报如下：</w:t>
      </w:r>
    </w:p>
    <w:p>
      <w:pPr>
        <w:spacing w:line="584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一、绩效自评工作组织开展情况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农业农村局成立以局长为组长，项目分管领导及主管财务副职为副组长，相关股室负责人为成员的项目绩效评价工作组，认真梳理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年县本级项目，依据项目实施情况，认真填写项目自评表和汇总表，合理确定各项分值，做到自评客观公正。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年县财政安排农业农村局项目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66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个，资金总额</w:t>
      </w:r>
      <w:r>
        <w:rPr>
          <w:rFonts w:hint="eastAsia" w:ascii="Arial" w:hAnsi="Arial" w:eastAsia="等线" w:cs="Arial"/>
          <w:color w:val="000000"/>
          <w:sz w:val="28"/>
          <w:szCs w:val="28"/>
          <w:lang w:val="en-US" w:eastAsia="zh-CN"/>
        </w:rPr>
        <w:t>25642.2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，项目资金均按照程序予以及时拨付，农业农村局在项目实施过程中，严格落实“三重一大”支出程序，民主集中决策支出，项目资金报账严格按照财务制度要求，做到手续完备，支出合理。在专项检查和县审计部门审查中未发现违规违纪问题。</w:t>
      </w:r>
    </w:p>
    <w:p>
      <w:pPr>
        <w:numPr>
          <w:ilvl w:val="0"/>
          <w:numId w:val="1"/>
        </w:numPr>
        <w:spacing w:line="584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绩效目标实现情况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农村局的项目内容包括水利、河长制、畜牧、农村改革、美丽乡村建设等方面，根据自身职责和评价项目特点，对照预算编制和调整时设定的绩效目标、评价指标，制定绩效评价工作方案，经过自评，所有项目资金按时支出，均按照预期绩效目标完成。</w:t>
      </w:r>
    </w:p>
    <w:p>
      <w:pPr>
        <w:numPr>
          <w:ilvl w:val="0"/>
          <w:numId w:val="1"/>
        </w:numPr>
        <w:spacing w:line="584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目标设定质量情况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绩效自评，各股室年初设定的绩效目标全面完整、科学合理、绩效标准恰当，符合项目自身的特点要求，项目绩效目标确定清晰准确，易于评价。每个项目都设定一级指标：产出指标、效益指标、，满意度指标；产出指标设定二级指标：数量指标、质量指标、时效指标、成本指标；效益指标设定二级指标：经济效益指标、社会效益指标、生态效益指标、可持续影响指标；满意度指标设定二级指标：服务对象满意度指标；每个项目根据自身的项目内容合理设定三级指标，并在项目实施中进行落实，达到项目应有的效果。</w:t>
      </w:r>
    </w:p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四、综合评价结论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年，农业农村局共落实县本级项目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66 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个，资金总量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Arial" w:hAnsi="Arial" w:eastAsia="等线" w:cs="Arial"/>
          <w:color w:val="000000"/>
          <w:sz w:val="28"/>
          <w:szCs w:val="28"/>
          <w:lang w:val="en-US" w:eastAsia="zh-CN"/>
        </w:rPr>
        <w:t>25642.2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万元。其中本次开展评价项目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>个。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66 </w:t>
      </w:r>
      <w:r>
        <w:rPr>
          <w:rFonts w:hint="eastAsia" w:ascii="仿宋_GB2312" w:hAnsi="仿宋_GB2312" w:eastAsia="仿宋_GB2312" w:cs="仿宋_GB2312"/>
          <w:sz w:val="32"/>
          <w:szCs w:val="32"/>
        </w:rPr>
        <w:t>个项目中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51  </w:t>
      </w:r>
      <w:r>
        <w:rPr>
          <w:rFonts w:hint="eastAsia" w:ascii="仿宋_GB2312" w:hAnsi="仿宋_GB2312" w:eastAsia="仿宋_GB2312" w:cs="仿宋_GB2312"/>
          <w:sz w:val="32"/>
          <w:szCs w:val="32"/>
        </w:rPr>
        <w:t>个评为“优”；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个评为“良”，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 </w:t>
      </w:r>
      <w:r>
        <w:rPr>
          <w:rFonts w:hint="eastAsia" w:ascii="仿宋_GB2312" w:hAnsi="仿宋_GB2312" w:eastAsia="仿宋_GB2312" w:cs="仿宋_GB2312"/>
          <w:sz w:val="32"/>
          <w:szCs w:val="32"/>
        </w:rPr>
        <w:t>个评为“中”,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7 </w:t>
      </w:r>
      <w:r>
        <w:rPr>
          <w:rFonts w:hint="eastAsia" w:ascii="仿宋_GB2312" w:hAnsi="仿宋_GB2312" w:eastAsia="仿宋_GB2312" w:cs="仿宋_GB2312"/>
          <w:sz w:val="32"/>
          <w:szCs w:val="32"/>
        </w:rPr>
        <w:t>个评为“差”。其中评“优”率为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77.27</w:t>
      </w:r>
      <w:r>
        <w:rPr>
          <w:rFonts w:hint="eastAsia" w:ascii="仿宋_GB2312" w:hAnsi="仿宋_GB2312" w:eastAsia="仿宋_GB2312" w:cs="仿宋_GB2312"/>
          <w:sz w:val="32"/>
          <w:szCs w:val="32"/>
        </w:rPr>
        <w:t>%，评“良”率为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9.1</w:t>
      </w:r>
      <w:r>
        <w:rPr>
          <w:rFonts w:hint="eastAsia" w:ascii="仿宋_GB2312" w:hAnsi="仿宋_GB2312" w:eastAsia="仿宋_GB2312" w:cs="仿宋_GB2312"/>
          <w:sz w:val="32"/>
          <w:szCs w:val="32"/>
        </w:rPr>
        <w:t>%，评“中”率为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3.03 </w:t>
      </w:r>
      <w:r>
        <w:rPr>
          <w:rFonts w:hint="eastAsia" w:ascii="仿宋_GB2312" w:hAnsi="仿宋_GB2312" w:eastAsia="仿宋_GB2312" w:cs="仿宋_GB2312"/>
          <w:sz w:val="32"/>
          <w:szCs w:val="32"/>
        </w:rPr>
        <w:t>%，评“差”率为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numPr>
          <w:ilvl w:val="0"/>
          <w:numId w:val="1"/>
        </w:numPr>
        <w:spacing w:line="584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整改措施及结果应用</w:t>
      </w:r>
    </w:p>
    <w:p>
      <w:pPr>
        <w:spacing w:line="584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项目绩效自评，我局有个别项目存在绩效指标设定不合理，没有和项目自身特点相结合的问题，存在项目实施过程中资金支出缓慢现象，我局将以此次项目自评为工作动力，吸取经验教训，及时弥补项目实施短板，加强项目绩效管理和学习培训，提高实施项目的责任感和压力意识，确保项目落实到位，让项目资金发挥应有的效益，让项目成果惠及全县群众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大厂回族自治县农业农村局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531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C4555"/>
    <w:multiLevelType w:val="multilevel"/>
    <w:tmpl w:val="41DC4555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ascii="仿宋_GB2312" w:eastAsia="仿宋_GB2312" w:cs="仿宋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wY2I3NDg5OWFmMGEyZWYyZTkzNGQxYzY5ZTlkMTUifQ=="/>
  </w:docVars>
  <w:rsids>
    <w:rsidRoot w:val="00071510"/>
    <w:rsid w:val="00071510"/>
    <w:rsid w:val="00123B12"/>
    <w:rsid w:val="00142723"/>
    <w:rsid w:val="001B5629"/>
    <w:rsid w:val="001D095D"/>
    <w:rsid w:val="00215640"/>
    <w:rsid w:val="00293CDA"/>
    <w:rsid w:val="00391034"/>
    <w:rsid w:val="003B15C6"/>
    <w:rsid w:val="003F399E"/>
    <w:rsid w:val="00446289"/>
    <w:rsid w:val="004F51CD"/>
    <w:rsid w:val="00515381"/>
    <w:rsid w:val="005225B0"/>
    <w:rsid w:val="00541627"/>
    <w:rsid w:val="005E2DAF"/>
    <w:rsid w:val="00632981"/>
    <w:rsid w:val="0065183F"/>
    <w:rsid w:val="006E1FE5"/>
    <w:rsid w:val="00731329"/>
    <w:rsid w:val="007841A3"/>
    <w:rsid w:val="0080286D"/>
    <w:rsid w:val="00815E6F"/>
    <w:rsid w:val="0082079E"/>
    <w:rsid w:val="008C0A13"/>
    <w:rsid w:val="008F39D3"/>
    <w:rsid w:val="00905E9F"/>
    <w:rsid w:val="00906583"/>
    <w:rsid w:val="00A157E9"/>
    <w:rsid w:val="00A8420F"/>
    <w:rsid w:val="00BC1A65"/>
    <w:rsid w:val="00BE7CC1"/>
    <w:rsid w:val="00C65914"/>
    <w:rsid w:val="00CC0FF5"/>
    <w:rsid w:val="00DF4B5F"/>
    <w:rsid w:val="00EE6F9C"/>
    <w:rsid w:val="00F13577"/>
    <w:rsid w:val="00F7584D"/>
    <w:rsid w:val="050E2D4F"/>
    <w:rsid w:val="0909716A"/>
    <w:rsid w:val="0B311A0D"/>
    <w:rsid w:val="0C446DA4"/>
    <w:rsid w:val="0CCB46A8"/>
    <w:rsid w:val="1487518F"/>
    <w:rsid w:val="1D0E0F64"/>
    <w:rsid w:val="1E90375E"/>
    <w:rsid w:val="1F523C63"/>
    <w:rsid w:val="2B9C4C8B"/>
    <w:rsid w:val="2BE6631A"/>
    <w:rsid w:val="333613AB"/>
    <w:rsid w:val="340E5471"/>
    <w:rsid w:val="38F120A9"/>
    <w:rsid w:val="39ED124B"/>
    <w:rsid w:val="3B0004FD"/>
    <w:rsid w:val="3D861F17"/>
    <w:rsid w:val="42787E3B"/>
    <w:rsid w:val="446A323F"/>
    <w:rsid w:val="4F9972A7"/>
    <w:rsid w:val="50C1448F"/>
    <w:rsid w:val="53964FCE"/>
    <w:rsid w:val="5C9F615A"/>
    <w:rsid w:val="69F97F73"/>
    <w:rsid w:val="6E093F3C"/>
    <w:rsid w:val="70127FB0"/>
    <w:rsid w:val="72651055"/>
    <w:rsid w:val="737C2ED8"/>
    <w:rsid w:val="73B024CF"/>
    <w:rsid w:val="7B075576"/>
    <w:rsid w:val="7B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标题 2 字符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字符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页脚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字符"/>
    <w:link w:val="6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1026</Words>
  <Characters>1047</Characters>
  <Lines>7</Lines>
  <Paragraphs>2</Paragraphs>
  <TotalTime>5</TotalTime>
  <ScaleCrop>false</ScaleCrop>
  <LinksUpToDate>false</LinksUpToDate>
  <CharactersWithSpaces>1114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2020-02-05T01:20:00Z</cp:lastPrinted>
  <dcterms:modified xsi:type="dcterms:W3CDTF">2023-04-24T03:55:17Z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C6CD72A0EF4C427BA4BAC00884DE379B</vt:lpwstr>
  </property>
</Properties>
</file>